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before="480" w:lineRule="auto"/>
        <w:rPr/>
      </w:pPr>
      <w:r w:rsidDel="00000000" w:rsidR="00000000" w:rsidRPr="00000000">
        <w:rPr/>
        <w:drawing>
          <wp:inline distB="0" distT="0" distL="0" distR="0">
            <wp:extent cx="762000" cy="8191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62000" cy="8191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420" w:before="0" w:lineRule="auto"/>
        <w:rPr/>
      </w:pPr>
      <w:r w:rsidDel="00000000" w:rsidR="00000000" w:rsidRPr="00000000">
        <w:rPr>
          <w:rFonts w:ascii="Arial" w:cs="Arial" w:eastAsia="Arial" w:hAnsi="Arial"/>
          <w:b w:val="1"/>
          <w:bCs w:val="1"/>
          <w:color w:val="ed8e51"/>
          <w:sz w:val="22"/>
          <w:szCs w:val="22"/>
          <w:rtl w:val="0"/>
        </w:rPr>
        <w:t xml:space="preserve">Pursuit Toolkit</w:t>
      </w:r>
      <w:r w:rsidDel="00000000" w:rsidR="00000000" w:rsidRPr="00000000">
        <w:rPr>
          <w:rtl w:val="0"/>
        </w:rPr>
      </w:r>
    </w:p>
    <w:p w:rsidR="00000000" w:rsidDel="00000000" w:rsidP="00000000" w:rsidRDefault="00000000" w:rsidRPr="00000000" w14:paraId="00000003">
      <w:pPr>
        <w:spacing w:after="0" w:before="200" w:lineRule="auto"/>
        <w:rPr/>
      </w:pPr>
      <w:r w:rsidDel="00000000" w:rsidR="00000000" w:rsidRPr="00000000">
        <w:rPr>
          <w:rFonts w:ascii="Arial" w:cs="Arial" w:eastAsia="Arial" w:hAnsi="Arial"/>
          <w:b w:val="1"/>
          <w:bCs w:val="1"/>
          <w:color w:val="3d4745"/>
          <w:sz w:val="76"/>
          <w:szCs w:val="76"/>
          <w:rtl w:val="0"/>
        </w:rPr>
        <w:t xml:space="preserve">RFQ / RFP</w:t>
      </w:r>
      <w:r w:rsidDel="00000000" w:rsidR="00000000" w:rsidRPr="00000000">
        <w:rPr>
          <w:rtl w:val="0"/>
        </w:rPr>
      </w:r>
    </w:p>
    <w:p w:rsidR="00000000" w:rsidDel="00000000" w:rsidP="00000000" w:rsidRDefault="00000000" w:rsidRPr="00000000" w14:paraId="00000004">
      <w:pPr>
        <w:spacing w:after="260" w:before="0" w:lineRule="auto"/>
        <w:rPr/>
      </w:pPr>
      <w:r w:rsidDel="00000000" w:rsidR="00000000" w:rsidRPr="00000000">
        <w:rPr>
          <w:rFonts w:ascii="Arial" w:cs="Arial" w:eastAsia="Arial" w:hAnsi="Arial"/>
          <w:b w:val="1"/>
          <w:bCs w:val="1"/>
          <w:color w:val="3d4745"/>
          <w:sz w:val="64"/>
          <w:szCs w:val="64"/>
          <w:rtl w:val="0"/>
        </w:rPr>
        <w:t xml:space="preserve">boilerplate language</w:t>
      </w:r>
      <w:r w:rsidDel="00000000" w:rsidR="00000000" w:rsidRPr="00000000">
        <w:rPr>
          <w:rtl w:val="0"/>
        </w:rPr>
      </w:r>
    </w:p>
    <w:p w:rsidR="00000000" w:rsidDel="00000000" w:rsidP="00000000" w:rsidRDefault="00000000" w:rsidRPr="00000000" w14:paraId="00000005">
      <w:pPr>
        <w:spacing w:after="380" w:lineRule="auto"/>
        <w:rPr/>
      </w:pPr>
      <w:r w:rsidDel="00000000" w:rsidR="00000000" w:rsidRPr="00000000">
        <w:rPr>
          <w:rFonts w:ascii="Arial" w:cs="Arial" w:eastAsia="Arial" w:hAnsi="Arial"/>
          <w:color w:val="6e7674"/>
          <w:sz w:val="26"/>
          <w:szCs w:val="26"/>
          <w:rtl w:val="0"/>
        </w:rPr>
        <w:t xml:space="preserve">Starter narrative for your proposal — organized by section, written to be rewritten. Make it sound like your firm, not like everyone else’s.</w:t>
      </w:r>
      <w:r w:rsidDel="00000000" w:rsidR="00000000" w:rsidRPr="00000000">
        <w:rPr>
          <w:rtl w:val="0"/>
        </w:rPr>
      </w:r>
    </w:p>
    <w:p w:rsidR="00000000" w:rsidDel="00000000" w:rsidP="00000000" w:rsidRDefault="00000000" w:rsidRPr="00000000" w14:paraId="00000006">
      <w:pPr>
        <w:pBdr>
          <w:bottom w:color="ffcf5d" w:space="4" w:sz="22" w:val="single"/>
        </w:pBdr>
        <w:spacing w:after="260" w:before="120" w:lineRule="auto"/>
        <w:rPr/>
      </w:pPr>
      <w:r w:rsidDel="00000000" w:rsidR="00000000" w:rsidRPr="00000000">
        <w:rPr>
          <w:rtl w:val="0"/>
        </w:rPr>
      </w:r>
    </w:p>
    <w:p w:rsidR="00000000" w:rsidDel="00000000" w:rsidP="00000000" w:rsidRDefault="00000000" w:rsidRPr="00000000" w14:paraId="00000007">
      <w:pPr>
        <w:spacing w:after="70" w:lineRule="auto"/>
        <w:rPr/>
      </w:pPr>
      <w:r w:rsidDel="00000000" w:rsidR="00000000" w:rsidRPr="00000000">
        <w:rPr>
          <w:rFonts w:ascii="Arial" w:cs="Arial" w:eastAsia="Arial" w:hAnsi="Arial"/>
          <w:b w:val="1"/>
          <w:bCs w:val="1"/>
          <w:color w:val="3d4745"/>
          <w:sz w:val="22"/>
          <w:szCs w:val="22"/>
          <w:rtl w:val="0"/>
        </w:rPr>
        <w:t xml:space="preserve">How to use this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This is </w:t>
      </w:r>
      <w:r w:rsidDel="00000000" w:rsidR="00000000" w:rsidRPr="00000000">
        <w:rPr>
          <w:rFonts w:ascii="Arial" w:cs="Arial" w:eastAsia="Arial" w:hAnsi="Arial"/>
          <w:b w:val="1"/>
          <w:bCs w:val="1"/>
          <w:i w:val="0"/>
          <w:iCs w:val="0"/>
          <w:smallCaps w:val="0"/>
          <w:strike w:val="0"/>
          <w:color w:val="3d4745"/>
          <w:sz w:val="21"/>
          <w:szCs w:val="21"/>
          <w:u w:val="none"/>
          <w:shd w:fill="auto" w:val="clear"/>
          <w:vertAlign w:val="baseline"/>
          <w:rtl w:val="0"/>
        </w:rPr>
        <w:t xml:space="preserve">starter text, not a script.</w:t>
      </w: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 Owners read a lot of proposals — identical boilerplate blends in. Your edge is the story only your firm can tell, so rewrite it in your own voice and approach.</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Gray </w:t>
      </w:r>
      <w:r w:rsidDel="00000000" w:rsidR="00000000" w:rsidRPr="00000000">
        <w:rPr>
          <w:rFonts w:ascii="Arial" w:cs="Arial" w:eastAsia="Arial" w:hAnsi="Arial"/>
          <w:b w:val="1"/>
          <w:bCs w:val="1"/>
          <w:i w:val="0"/>
          <w:iCs w:val="0"/>
          <w:smallCaps w:val="0"/>
          <w:strike w:val="0"/>
          <w:color w:val="3d4745"/>
          <w:sz w:val="21"/>
          <w:szCs w:val="21"/>
          <w:u w:val="none"/>
          <w:shd w:fill="auto" w:val="clear"/>
          <w:vertAlign w:val="baseline"/>
          <w:rtl w:val="0"/>
        </w:rPr>
        <w:t xml:space="preserve">“starter text”</w:t>
      </w: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 panels are the language to adapt. Sand panels are guidance for you, not for the owner.</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Anything in </w:t>
      </w:r>
      <w:r w:rsidDel="00000000" w:rsidR="00000000" w:rsidRPr="00000000">
        <w:rPr>
          <w:rFonts w:ascii="Arial" w:cs="Arial" w:eastAsia="Arial" w:hAnsi="Arial"/>
          <w:b w:val="1"/>
          <w:bCs w:val="1"/>
          <w:i w:val="0"/>
          <w:iCs w:val="0"/>
          <w:smallCaps w:val="0"/>
          <w:strike w:val="0"/>
          <w:color w:val="ed8e51"/>
          <w:sz w:val="20"/>
          <w:szCs w:val="20"/>
          <w:u w:val="none"/>
          <w:shd w:fill="auto" w:val="clear"/>
          <w:vertAlign w:val="baseline"/>
          <w:rtl w:val="0"/>
        </w:rPr>
        <w:t xml:space="preserve">orange</w:t>
      </w: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 is a placeholder — swap in the project, company, or design-team specifics before you send.</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Lead with what makes </w:t>
      </w:r>
      <w:r w:rsidDel="00000000" w:rsidR="00000000" w:rsidRPr="00000000">
        <w:rPr>
          <w:rFonts w:ascii="Arial" w:cs="Arial" w:eastAsia="Arial" w:hAnsi="Arial"/>
          <w:b w:val="1"/>
          <w:bCs w:val="1"/>
          <w:i w:val="0"/>
          <w:iCs w:val="0"/>
          <w:smallCaps w:val="0"/>
          <w:strike w:val="0"/>
          <w:color w:val="3d4745"/>
          <w:sz w:val="21"/>
          <w:szCs w:val="21"/>
          <w:u w:val="none"/>
          <w:shd w:fill="auto" w:val="clear"/>
          <w:vertAlign w:val="baseline"/>
          <w:rtl w:val="0"/>
        </w:rPr>
        <w:t xml:space="preserve">your</w:t>
      </w: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 team different: your delivery approach, your shared history with the design team, your results on similar projects.</w:t>
      </w:r>
    </w:p>
    <w:p w:rsidR="00000000" w:rsidDel="00000000" w:rsidP="00000000" w:rsidRDefault="00000000" w:rsidRPr="00000000" w14:paraId="0000000C">
      <w:pPr>
        <w:spacing w:after="0" w:before="1100" w:lineRule="auto"/>
        <w:rPr/>
      </w:pPr>
      <w:r w:rsidDel="00000000" w:rsidR="00000000" w:rsidRPr="00000000">
        <w:rPr>
          <w:rFonts w:ascii="Arial" w:cs="Arial" w:eastAsia="Arial" w:hAnsi="Arial"/>
          <w:b w:val="1"/>
          <w:bCs w:val="1"/>
          <w:color w:val="3d4745"/>
          <w:sz w:val="22"/>
          <w:szCs w:val="22"/>
          <w:rtl w:val="0"/>
        </w:rPr>
        <w:t xml:space="preserve">Build with confidence.</w:t>
      </w:r>
      <w:r w:rsidDel="00000000" w:rsidR="00000000" w:rsidRPr="00000000">
        <w:rPr>
          <w:rtl w:val="0"/>
        </w:rPr>
      </w:r>
    </w:p>
    <w:p w:rsidR="00000000" w:rsidDel="00000000" w:rsidP="00000000" w:rsidRDefault="00000000" w:rsidRPr="00000000" w14:paraId="0000000D">
      <w:pPr>
        <w:spacing w:after="0" w:before="6" w:lineRule="auto"/>
        <w:rPr/>
      </w:pPr>
      <w:r w:rsidDel="00000000" w:rsidR="00000000" w:rsidRPr="00000000">
        <w:rPr>
          <w:rFonts w:ascii="Arial" w:cs="Arial" w:eastAsia="Arial" w:hAnsi="Arial"/>
          <w:color w:val="6e7674"/>
          <w:sz w:val="18"/>
          <w:szCs w:val="18"/>
          <w:rtl w:val="0"/>
        </w:rPr>
        <w:t xml:space="preserve">Part of the Join Pursuit Toolkit  ·  toolkit.join.build</w:t>
      </w:r>
      <w:r w:rsidDel="00000000" w:rsidR="00000000" w:rsidRPr="00000000">
        <w:rPr>
          <w:rtl w:val="0"/>
        </w:rPr>
      </w:r>
    </w:p>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spacing w:after="40" w:lineRule="auto"/>
        <w:rPr/>
      </w:pPr>
      <w:r w:rsidDel="00000000" w:rsidR="00000000" w:rsidRPr="00000000">
        <w:rPr>
          <w:rFonts w:ascii="Arial" w:cs="Arial" w:eastAsia="Arial" w:hAnsi="Arial"/>
          <w:b w:val="1"/>
          <w:bCs w:val="1"/>
          <w:color w:val="ed8e51"/>
          <w:sz w:val="19"/>
          <w:szCs w:val="19"/>
          <w:rtl w:val="0"/>
        </w:rPr>
        <w:t xml:space="preserve">Start here</w:t>
      </w:r>
      <w:r w:rsidDel="00000000" w:rsidR="00000000" w:rsidRPr="00000000">
        <w:rPr>
          <w:rtl w:val="0"/>
        </w:rPr>
      </w:r>
    </w:p>
    <w:p w:rsidR="00000000" w:rsidDel="00000000" w:rsidP="00000000" w:rsidRDefault="00000000" w:rsidRPr="00000000" w14:paraId="00000010">
      <w:pPr>
        <w:pStyle w:val="Heading1"/>
        <w:spacing w:after="140" w:before="80" w:lineRule="auto"/>
        <w:rPr/>
      </w:pPr>
      <w:r w:rsidDel="00000000" w:rsidR="00000000" w:rsidRPr="00000000">
        <w:rPr>
          <w:rFonts w:ascii="Arial" w:cs="Arial" w:eastAsia="Arial" w:hAnsi="Arial"/>
          <w:b w:val="1"/>
          <w:bCs w:val="1"/>
          <w:color w:val="3d4745"/>
          <w:sz w:val="40"/>
          <w:szCs w:val="40"/>
          <w:rtl w:val="0"/>
        </w:rPr>
        <w:t xml:space="preserve">The “About Join” narrative</w:t>
      </w:r>
      <w:r w:rsidDel="00000000" w:rsidR="00000000" w:rsidRPr="00000000">
        <w:rPr>
          <w:rtl w:val="0"/>
        </w:rPr>
      </w:r>
    </w:p>
    <w:p w:rsidR="00000000" w:rsidDel="00000000" w:rsidP="00000000" w:rsidRDefault="00000000" w:rsidRPr="00000000" w14:paraId="00000011">
      <w:pPr>
        <w:spacing w:after="130" w:lineRule="auto"/>
        <w:rPr/>
      </w:pPr>
      <w:r w:rsidDel="00000000" w:rsidR="00000000" w:rsidRPr="00000000">
        <w:rPr>
          <w:rFonts w:ascii="Arial" w:cs="Arial" w:eastAsia="Arial" w:hAnsi="Arial"/>
          <w:color w:val="3d4745"/>
          <w:sz w:val="21"/>
          <w:szCs w:val="21"/>
          <w:rtl w:val="0"/>
        </w:rPr>
        <w:t xml:space="preserve">Start with this wherever it best bolsters your win strategy — a technology section, an executive summary, or alongside your team’s services — then shape it to your firm. It states plainly what Join is and what it does for the owner.</w:t>
      </w:r>
      <w:r w:rsidDel="00000000" w:rsidR="00000000" w:rsidRPr="00000000">
        <w:rPr>
          <w:rtl w:val="0"/>
        </w:rPr>
      </w:r>
    </w:p>
    <w:tbl>
      <w:tblPr>
        <w:tblStyle w:val="Table1"/>
        <w:tblW w:w="9360.0" w:type="dxa"/>
        <w:jc w:val="left"/>
        <w:tblBorders>
          <w:top w:color="dad6c7" w:space="0" w:sz="4" w:val="single"/>
          <w:left w:color="dad6c7" w:space="0" w:sz="4" w:val="single"/>
          <w:bottom w:color="dad6c7" w:space="0" w:sz="4" w:val="single"/>
          <w:right w:color="dad6c7"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0f2f4" w:val="clear"/>
            <w:tcMar>
              <w:top w:w="180.0" w:type="dxa"/>
              <w:left w:w="240.0" w:type="dxa"/>
              <w:bottom w:w="180.0" w:type="dxa"/>
              <w:right w:w="240.0" w:type="dxa"/>
            </w:tcMar>
          </w:tcPr>
          <w:p w:rsidR="00000000" w:rsidDel="00000000" w:rsidP="00000000" w:rsidRDefault="00000000" w:rsidRPr="00000000" w14:paraId="00000012">
            <w:pPr>
              <w:spacing w:after="80" w:lineRule="auto"/>
              <w:rPr/>
            </w:pPr>
            <w:r w:rsidDel="00000000" w:rsidR="00000000" w:rsidRPr="00000000">
              <w:rPr>
                <w:rFonts w:ascii="Arial" w:cs="Arial" w:eastAsia="Arial" w:hAnsi="Arial"/>
                <w:b w:val="1"/>
                <w:bCs w:val="1"/>
                <w:color w:val="6e7674"/>
                <w:sz w:val="16"/>
                <w:szCs w:val="16"/>
                <w:rtl w:val="0"/>
              </w:rPr>
              <w:t xml:space="preserve">Starter text — make it your own</w:t>
            </w:r>
            <w:r w:rsidDel="00000000" w:rsidR="00000000" w:rsidRPr="00000000">
              <w:rPr>
                <w:rtl w:val="0"/>
              </w:rPr>
            </w:r>
          </w:p>
          <w:p w:rsidR="00000000" w:rsidDel="00000000" w:rsidP="00000000" w:rsidRDefault="00000000" w:rsidRPr="00000000" w14:paraId="00000013">
            <w:pPr>
              <w:spacing w:after="70" w:lineRule="auto"/>
              <w:rPr/>
            </w:pPr>
            <w:r w:rsidDel="00000000" w:rsidR="00000000" w:rsidRPr="00000000">
              <w:rPr>
                <w:rFonts w:ascii="Arial" w:cs="Arial" w:eastAsia="Arial" w:hAnsi="Arial"/>
                <w:b w:val="1"/>
                <w:bCs w:val="1"/>
                <w:color w:val="3d4745"/>
                <w:sz w:val="21"/>
                <w:szCs w:val="21"/>
                <w:rtl w:val="0"/>
              </w:rPr>
              <w:t xml:space="preserve">About Join</w:t>
            </w:r>
            <w:r w:rsidDel="00000000" w:rsidR="00000000" w:rsidRPr="00000000">
              <w:rPr>
                <w:rtl w:val="0"/>
              </w:rPr>
            </w:r>
          </w:p>
          <w:p w:rsidR="00000000" w:rsidDel="00000000" w:rsidP="00000000" w:rsidRDefault="00000000" w:rsidRPr="00000000" w14:paraId="00000014">
            <w:pPr>
              <w:spacing w:after="130" w:lineRule="auto"/>
              <w:rPr/>
            </w:pPr>
            <w:r w:rsidDel="00000000" w:rsidR="00000000" w:rsidRPr="00000000">
              <w:rPr>
                <w:rFonts w:ascii="Arial" w:cs="Arial" w:eastAsia="Arial" w:hAnsi="Arial"/>
                <w:color w:val="3d4745"/>
                <w:sz w:val="20"/>
                <w:szCs w:val="20"/>
                <w:rtl w:val="0"/>
              </w:rPr>
              <w:t xml:space="preserve">Join is the preconstruction and design phase management platform that helps teams plan, evaluate, and deliver projects with greater efficiency and certainty. Project teams rely on Join to move faster, align stakeholders, and deliver a premier owner experience — from first concept to a fully procured, permitted, and constructible project.</w:t>
            </w:r>
            <w:r w:rsidDel="00000000" w:rsidR="00000000" w:rsidRPr="00000000">
              <w:rPr>
                <w:rtl w:val="0"/>
              </w:rPr>
            </w:r>
          </w:p>
          <w:p w:rsidR="00000000" w:rsidDel="00000000" w:rsidP="00000000" w:rsidRDefault="00000000" w:rsidRPr="00000000" w14:paraId="00000015">
            <w:pPr>
              <w:spacing w:after="70" w:lineRule="auto"/>
              <w:rPr/>
            </w:pPr>
            <w:r w:rsidDel="00000000" w:rsidR="00000000" w:rsidRPr="00000000">
              <w:rPr>
                <w:rFonts w:ascii="Arial" w:cs="Arial" w:eastAsia="Arial" w:hAnsi="Arial"/>
                <w:b w:val="1"/>
                <w:bCs w:val="1"/>
                <w:color w:val="3d4745"/>
                <w:sz w:val="21"/>
                <w:szCs w:val="21"/>
                <w:rtl w:val="0"/>
              </w:rPr>
              <w:t xml:space="preserve">What it means for the owner</w:t>
            </w:r>
            <w:r w:rsidDel="00000000" w:rsidR="00000000" w:rsidRPr="00000000">
              <w:rPr>
                <w:rtl w:val="0"/>
              </w:rPr>
            </w:r>
          </w:p>
          <w:p w:rsidR="00000000" w:rsidDel="00000000" w:rsidP="00000000" w:rsidRDefault="00000000" w:rsidRPr="00000000" w14:paraId="00000016">
            <w:pPr>
              <w:spacing w:after="80" w:lineRule="auto"/>
              <w:rPr/>
            </w:pPr>
            <w:r w:rsidDel="00000000" w:rsidR="00000000" w:rsidRPr="00000000">
              <w:rPr>
                <w:rFonts w:ascii="Arial" w:cs="Arial" w:eastAsia="Arial" w:hAnsi="Arial"/>
                <w:color w:val="3d4745"/>
                <w:sz w:val="20"/>
                <w:szCs w:val="20"/>
                <w:rtl w:val="0"/>
              </w:rPr>
              <w:t xml:space="preserve">Join gives owners real-time project oversight, with the ability to:</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Access cost data 24/7</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View the project timeline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See design-phase and budget status at a glance</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Track the cost of every change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Identify and reduce risk before it becomes a surprise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Relay real-time, credible information to their financial partners</w:t>
            </w:r>
            <w:r w:rsidDel="00000000" w:rsidR="00000000" w:rsidRPr="00000000">
              <w:rPr>
                <w:rtl w:val="0"/>
              </w:rPr>
            </w:r>
          </w:p>
        </w:tc>
      </w:tr>
      <w:tr>
        <w:trPr>
          <w:cantSplit w:val="0"/>
          <w:tblHeader w:val="0"/>
        </w:trPr>
        <w:tc>
          <w:tcPr>
            <w:shd w:fill="ebe8dc" w:val="clear"/>
            <w:tcMar>
              <w:top w:w="140.0" w:type="dxa"/>
              <w:left w:w="260.0" w:type="dxa"/>
              <w:bottom w:w="140.0" w:type="dxa"/>
              <w:right w:w="220.0" w:type="dxa"/>
            </w:tcMar>
          </w:tcPr>
          <w:p w:rsidR="00000000" w:rsidDel="00000000" w:rsidP="00000000" w:rsidRDefault="00000000" w:rsidRPr="00000000" w14:paraId="0000001D">
            <w:pPr>
              <w:spacing w:after="60" w:lineRule="auto"/>
              <w:rPr/>
            </w:pPr>
            <w:r w:rsidDel="00000000" w:rsidR="00000000" w:rsidRPr="00000000">
              <w:rPr>
                <w:rFonts w:ascii="Arial" w:cs="Arial" w:eastAsia="Arial" w:hAnsi="Arial"/>
                <w:b w:val="1"/>
                <w:bCs w:val="1"/>
                <w:color w:val="3d4745"/>
                <w:sz w:val="19"/>
                <w:szCs w:val="19"/>
                <w:rtl w:val="0"/>
              </w:rPr>
              <w:t xml:space="preserve">Why this lands</w:t>
            </w:r>
            <w:r w:rsidDel="00000000" w:rsidR="00000000" w:rsidRPr="00000000">
              <w:rPr>
                <w:rtl w:val="0"/>
              </w:rPr>
            </w:r>
          </w:p>
          <w:p w:rsidR="00000000" w:rsidDel="00000000" w:rsidP="00000000" w:rsidRDefault="00000000" w:rsidRPr="00000000" w14:paraId="0000001E">
            <w:pPr>
              <w:spacing w:after="0" w:lineRule="auto"/>
              <w:rPr/>
            </w:pPr>
            <w:r w:rsidDel="00000000" w:rsidR="00000000" w:rsidRPr="00000000">
              <w:rPr>
                <w:rFonts w:ascii="Arial" w:cs="Arial" w:eastAsia="Arial" w:hAnsi="Arial"/>
                <w:color w:val="3d4745"/>
                <w:sz w:val="20"/>
                <w:szCs w:val="20"/>
                <w:rtl w:val="0"/>
              </w:rPr>
              <w:t xml:space="preserve">Owners describe the difference between a vendor and a partner as forward-looking versus backward-looking — a partner who reads the map ahead, not a reporter narrating what’s already done. This narrative frames Join as that forward-looking infrastructure, which is exactly what an owner is probing for.</w:t>
            </w:r>
            <w:r w:rsidDel="00000000" w:rsidR="00000000" w:rsidRPr="00000000">
              <w:rPr>
                <w:rtl w:val="0"/>
              </w:rPr>
            </w:r>
          </w:p>
        </w:tc>
      </w:tr>
    </w:tbl>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after="40" w:lineRule="auto"/>
        <w:rPr/>
      </w:pPr>
      <w:r w:rsidDel="00000000" w:rsidR="00000000" w:rsidRPr="00000000">
        <w:rPr>
          <w:rFonts w:ascii="Arial" w:cs="Arial" w:eastAsia="Arial" w:hAnsi="Arial"/>
          <w:b w:val="1"/>
          <w:bCs w:val="1"/>
          <w:color w:val="ed8e51"/>
          <w:sz w:val="19"/>
          <w:szCs w:val="19"/>
          <w:rtl w:val="0"/>
        </w:rPr>
        <w:t xml:space="preserve">Section · Cover letter</w:t>
      </w:r>
      <w:r w:rsidDel="00000000" w:rsidR="00000000" w:rsidRPr="00000000">
        <w:rPr>
          <w:rtl w:val="0"/>
        </w:rPr>
      </w:r>
    </w:p>
    <w:p w:rsidR="00000000" w:rsidDel="00000000" w:rsidP="00000000" w:rsidRDefault="00000000" w:rsidRPr="00000000" w14:paraId="00000021">
      <w:pPr>
        <w:pStyle w:val="Heading1"/>
        <w:spacing w:after="140" w:before="80" w:lineRule="auto"/>
        <w:rPr/>
      </w:pPr>
      <w:r w:rsidDel="00000000" w:rsidR="00000000" w:rsidRPr="00000000">
        <w:rPr>
          <w:rFonts w:ascii="Arial" w:cs="Arial" w:eastAsia="Arial" w:hAnsi="Arial"/>
          <w:b w:val="1"/>
          <w:bCs w:val="1"/>
          <w:color w:val="3d4745"/>
          <w:sz w:val="40"/>
          <w:szCs w:val="40"/>
          <w:rtl w:val="0"/>
        </w:rPr>
        <w:t xml:space="preserve">Introduce Join as part of a collaborative team</w:t>
      </w:r>
      <w:r w:rsidDel="00000000" w:rsidR="00000000" w:rsidRPr="00000000">
        <w:rPr>
          <w:rtl w:val="0"/>
        </w:rPr>
      </w:r>
    </w:p>
    <w:p w:rsidR="00000000" w:rsidDel="00000000" w:rsidP="00000000" w:rsidRDefault="00000000" w:rsidRPr="00000000" w14:paraId="00000022">
      <w:pPr>
        <w:spacing w:after="130" w:lineRule="auto"/>
        <w:rPr/>
      </w:pPr>
      <w:r w:rsidDel="00000000" w:rsidR="00000000" w:rsidRPr="00000000">
        <w:rPr>
          <w:rFonts w:ascii="Arial" w:cs="Arial" w:eastAsia="Arial" w:hAnsi="Arial"/>
          <w:color w:val="3d4745"/>
          <w:sz w:val="21"/>
          <w:szCs w:val="21"/>
          <w:rtl w:val="0"/>
        </w:rPr>
        <w:t xml:space="preserve">If collaboration is central to your win strategy, the cover letter is a strong place to position Join as a cornerstone of how your team works.</w:t>
      </w:r>
      <w:r w:rsidDel="00000000" w:rsidR="00000000" w:rsidRPr="00000000">
        <w:rPr>
          <w:rtl w:val="0"/>
        </w:rPr>
      </w:r>
    </w:p>
    <w:tbl>
      <w:tblPr>
        <w:tblStyle w:val="Table2"/>
        <w:tblW w:w="9360.0" w:type="dxa"/>
        <w:jc w:val="left"/>
        <w:tblBorders>
          <w:top w:color="dad6c7" w:space="0" w:sz="4" w:val="single"/>
          <w:left w:color="dad6c7" w:space="0" w:sz="4" w:val="single"/>
          <w:bottom w:color="dad6c7" w:space="0" w:sz="4" w:val="single"/>
          <w:right w:color="dad6c7"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0f2f4" w:val="clear"/>
            <w:tcMar>
              <w:top w:w="180.0" w:type="dxa"/>
              <w:left w:w="240.0" w:type="dxa"/>
              <w:bottom w:w="180.0" w:type="dxa"/>
              <w:right w:w="240.0" w:type="dxa"/>
            </w:tcMar>
          </w:tcPr>
          <w:p w:rsidR="00000000" w:rsidDel="00000000" w:rsidP="00000000" w:rsidRDefault="00000000" w:rsidRPr="00000000" w14:paraId="00000023">
            <w:pPr>
              <w:spacing w:after="80" w:lineRule="auto"/>
              <w:rPr/>
            </w:pPr>
            <w:r w:rsidDel="00000000" w:rsidR="00000000" w:rsidRPr="00000000">
              <w:rPr>
                <w:rFonts w:ascii="Arial" w:cs="Arial" w:eastAsia="Arial" w:hAnsi="Arial"/>
                <w:b w:val="1"/>
                <w:bCs w:val="1"/>
                <w:color w:val="6e7674"/>
                <w:sz w:val="16"/>
                <w:szCs w:val="16"/>
                <w:rtl w:val="0"/>
              </w:rPr>
              <w:t xml:space="preserve">Starter text — make it your own</w:t>
            </w:r>
            <w:r w:rsidDel="00000000" w:rsidR="00000000" w:rsidRPr="00000000">
              <w:rPr>
                <w:rtl w:val="0"/>
              </w:rPr>
            </w:r>
          </w:p>
          <w:p w:rsidR="00000000" w:rsidDel="00000000" w:rsidP="00000000" w:rsidRDefault="00000000" w:rsidRPr="00000000" w14:paraId="00000024">
            <w:pPr>
              <w:spacing w:after="70" w:lineRule="auto"/>
              <w:rPr/>
            </w:pPr>
            <w:r w:rsidDel="00000000" w:rsidR="00000000" w:rsidRPr="00000000">
              <w:rPr>
                <w:rFonts w:ascii="Arial" w:cs="Arial" w:eastAsia="Arial" w:hAnsi="Arial"/>
                <w:b w:val="1"/>
                <w:bCs w:val="1"/>
                <w:color w:val="3d4745"/>
                <w:sz w:val="21"/>
                <w:szCs w:val="21"/>
                <w:rtl w:val="0"/>
              </w:rPr>
              <w:t xml:space="preserve">A highly collaborative team</w:t>
            </w:r>
            <w:r w:rsidDel="00000000" w:rsidR="00000000" w:rsidRPr="00000000">
              <w:rPr>
                <w:rtl w:val="0"/>
              </w:rPr>
            </w:r>
          </w:p>
          <w:p w:rsidR="00000000" w:rsidDel="00000000" w:rsidP="00000000" w:rsidRDefault="00000000" w:rsidRPr="00000000" w14:paraId="00000025">
            <w:pPr>
              <w:spacing w:after="120" w:lineRule="auto"/>
              <w:rPr/>
            </w:pPr>
            <w:r w:rsidDel="00000000" w:rsidR="00000000" w:rsidRPr="00000000">
              <w:rPr>
                <w:rFonts w:ascii="Arial" w:cs="Arial" w:eastAsia="Arial" w:hAnsi="Arial"/>
                <w:b w:val="0"/>
                <w:bCs w:val="0"/>
                <w:i w:val="0"/>
                <w:iCs w:val="0"/>
                <w:color w:val="3d4745"/>
                <w:sz w:val="20"/>
                <w:szCs w:val="20"/>
                <w:rtl w:val="0"/>
              </w:rPr>
              <w:t xml:space="preserve">The majority of our work is negotiated and delivered through collaborative project delivery methods, including Design-Build, CMAR, and IPD. </w:t>
            </w:r>
            <w:r w:rsidDel="00000000" w:rsidR="00000000" w:rsidRPr="00000000">
              <w:rPr>
                <w:rFonts w:ascii="Arial" w:cs="Arial" w:eastAsia="Arial" w:hAnsi="Arial"/>
                <w:b w:val="1"/>
                <w:bCs w:val="1"/>
                <w:color w:val="ed8e51"/>
                <w:sz w:val="20"/>
                <w:szCs w:val="20"/>
                <w:rtl w:val="0"/>
              </w:rPr>
              <w:t xml:space="preserve">[Company Name]</w:t>
            </w:r>
            <w:r w:rsidDel="00000000" w:rsidR="00000000" w:rsidRPr="00000000">
              <w:rPr>
                <w:rFonts w:ascii="Arial" w:cs="Arial" w:eastAsia="Arial" w:hAnsi="Arial"/>
                <w:b w:val="0"/>
                <w:bCs w:val="0"/>
                <w:i w:val="0"/>
                <w:iCs w:val="0"/>
                <w:color w:val="3d4745"/>
                <w:sz w:val="20"/>
                <w:szCs w:val="20"/>
                <w:rtl w:val="0"/>
              </w:rPr>
              <w:t xml:space="preserve"> and </w:t>
            </w:r>
            <w:r w:rsidDel="00000000" w:rsidR="00000000" w:rsidRPr="00000000">
              <w:rPr>
                <w:rFonts w:ascii="Arial" w:cs="Arial" w:eastAsia="Arial" w:hAnsi="Arial"/>
                <w:b w:val="1"/>
                <w:bCs w:val="1"/>
                <w:color w:val="ed8e51"/>
                <w:sz w:val="20"/>
                <w:szCs w:val="20"/>
                <w:rtl w:val="0"/>
              </w:rPr>
              <w:t xml:space="preserve">[Design Team Name]</w:t>
            </w:r>
            <w:r w:rsidDel="00000000" w:rsidR="00000000" w:rsidRPr="00000000">
              <w:rPr>
                <w:rFonts w:ascii="Arial" w:cs="Arial" w:eastAsia="Arial" w:hAnsi="Arial"/>
                <w:b w:val="0"/>
                <w:bCs w:val="0"/>
                <w:i w:val="0"/>
                <w:iCs w:val="0"/>
                <w:color w:val="3d4745"/>
                <w:sz w:val="20"/>
                <w:szCs w:val="20"/>
                <w:rtl w:val="0"/>
              </w:rPr>
              <w:t xml:space="preserve"> have successfully partnered on multiple highly collaborative projects, leveraging our shared expertise to drive efficiency and innovation.</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Fonts w:ascii="Arial" w:cs="Arial" w:eastAsia="Arial" w:hAnsi="Arial"/>
                <w:b w:val="0"/>
                <w:bCs w:val="0"/>
                <w:i w:val="0"/>
                <w:iCs w:val="0"/>
                <w:color w:val="3d4745"/>
                <w:sz w:val="20"/>
                <w:szCs w:val="20"/>
                <w:rtl w:val="0"/>
              </w:rPr>
              <w:t xml:space="preserve">Together, we have implemented Join, the preconstruction and design phase management platform, on our joint projects — resulting in greater efficiency, improved outcomes, seamless transparency, and a superior project experience for our clients.</w:t>
            </w:r>
            <w:r w:rsidDel="00000000" w:rsidR="00000000" w:rsidRPr="00000000">
              <w:rPr>
                <w:rtl w:val="0"/>
              </w:rPr>
            </w:r>
          </w:p>
          <w:p w:rsidR="00000000" w:rsidDel="00000000" w:rsidP="00000000" w:rsidRDefault="00000000" w:rsidRPr="00000000" w14:paraId="00000027">
            <w:pPr>
              <w:spacing w:after="0" w:lineRule="auto"/>
              <w:rPr/>
            </w:pPr>
            <w:r w:rsidDel="00000000" w:rsidR="00000000" w:rsidRPr="00000000">
              <w:rPr>
                <w:rFonts w:ascii="Arial" w:cs="Arial" w:eastAsia="Arial" w:hAnsi="Arial"/>
                <w:b w:val="1"/>
                <w:bCs w:val="1"/>
                <w:color w:val="ed8e51"/>
                <w:sz w:val="20"/>
                <w:szCs w:val="20"/>
                <w:rtl w:val="0"/>
              </w:rPr>
              <w:t xml:space="preserve">[If space allows, name a specific shared project and its outcome to make the claim concrete.]</w:t>
            </w:r>
            <w:r w:rsidDel="00000000" w:rsidR="00000000" w:rsidRPr="00000000">
              <w:rPr>
                <w:rtl w:val="0"/>
              </w:rPr>
            </w:r>
          </w:p>
        </w:tc>
      </w:tr>
    </w:tbl>
    <w:p w:rsidR="00000000" w:rsidDel="00000000" w:rsidP="00000000" w:rsidRDefault="00000000" w:rsidRPr="00000000" w14:paraId="00000028">
      <w:pPr>
        <w:rPr/>
      </w:pPr>
      <w:r w:rsidDel="00000000" w:rsidR="00000000" w:rsidRPr="00000000">
        <w:br w:type="page"/>
      </w:r>
      <w:r w:rsidDel="00000000" w:rsidR="00000000" w:rsidRPr="00000000">
        <w:rPr>
          <w:rtl w:val="0"/>
        </w:rPr>
      </w:r>
    </w:p>
    <w:p w:rsidR="00000000" w:rsidDel="00000000" w:rsidP="00000000" w:rsidRDefault="00000000" w:rsidRPr="00000000" w14:paraId="00000029">
      <w:pPr>
        <w:spacing w:after="40" w:lineRule="auto"/>
        <w:rPr/>
      </w:pPr>
      <w:r w:rsidDel="00000000" w:rsidR="00000000" w:rsidRPr="00000000">
        <w:rPr>
          <w:rFonts w:ascii="Arial" w:cs="Arial" w:eastAsia="Arial" w:hAnsi="Arial"/>
          <w:b w:val="1"/>
          <w:bCs w:val="1"/>
          <w:color w:val="ed8e51"/>
          <w:sz w:val="19"/>
          <w:szCs w:val="19"/>
          <w:rtl w:val="0"/>
        </w:rPr>
        <w:t xml:space="preserve">Section · Preconstruction &amp; construction services</w:t>
      </w:r>
      <w:r w:rsidDel="00000000" w:rsidR="00000000" w:rsidRPr="00000000">
        <w:rPr>
          <w:rtl w:val="0"/>
        </w:rPr>
      </w:r>
    </w:p>
    <w:p w:rsidR="00000000" w:rsidDel="00000000" w:rsidP="00000000" w:rsidRDefault="00000000" w:rsidRPr="00000000" w14:paraId="0000002A">
      <w:pPr>
        <w:pStyle w:val="Heading1"/>
        <w:spacing w:after="140" w:before="80" w:lineRule="auto"/>
        <w:rPr/>
      </w:pPr>
      <w:r w:rsidDel="00000000" w:rsidR="00000000" w:rsidRPr="00000000">
        <w:rPr>
          <w:rFonts w:ascii="Arial" w:cs="Arial" w:eastAsia="Arial" w:hAnsi="Arial"/>
          <w:b w:val="1"/>
          <w:bCs w:val="1"/>
          <w:color w:val="3d4745"/>
          <w:sz w:val="40"/>
          <w:szCs w:val="40"/>
          <w:rtl w:val="0"/>
        </w:rPr>
        <w:t xml:space="preserve">Join for managing cost, risk, and schedule</w:t>
      </w:r>
      <w:r w:rsidDel="00000000" w:rsidR="00000000" w:rsidRPr="00000000">
        <w:rPr>
          <w:rtl w:val="0"/>
        </w:rPr>
      </w:r>
    </w:p>
    <w:p w:rsidR="00000000" w:rsidDel="00000000" w:rsidP="00000000" w:rsidRDefault="00000000" w:rsidRPr="00000000" w14:paraId="0000002B">
      <w:pPr>
        <w:spacing w:after="130" w:lineRule="auto"/>
        <w:rPr/>
      </w:pPr>
      <w:r w:rsidDel="00000000" w:rsidR="00000000" w:rsidRPr="00000000">
        <w:rPr>
          <w:rFonts w:ascii="Arial" w:cs="Arial" w:eastAsia="Arial" w:hAnsi="Arial"/>
          <w:color w:val="3d4745"/>
          <w:sz w:val="21"/>
          <w:szCs w:val="21"/>
          <w:rtl w:val="0"/>
        </w:rPr>
        <w:t xml:space="preserve">Consider placing this after your company’s services sections. If it fits, pair it with a Join screenshot to preview the collaborative environment (see the Demo Project Setup Guide for how to capture one safely).</w:t>
      </w:r>
      <w:r w:rsidDel="00000000" w:rsidR="00000000" w:rsidRPr="00000000">
        <w:rPr>
          <w:rtl w:val="0"/>
        </w:rPr>
      </w:r>
    </w:p>
    <w:tbl>
      <w:tblPr>
        <w:tblStyle w:val="Table3"/>
        <w:tblW w:w="9360.0" w:type="dxa"/>
        <w:jc w:val="left"/>
        <w:tblBorders>
          <w:top w:color="dad6c7" w:space="0" w:sz="4" w:val="single"/>
          <w:left w:color="dad6c7" w:space="0" w:sz="4" w:val="single"/>
          <w:bottom w:color="dad6c7" w:space="0" w:sz="4" w:val="single"/>
          <w:right w:color="dad6c7"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0f2f4" w:val="clear"/>
            <w:tcMar>
              <w:top w:w="180.0" w:type="dxa"/>
              <w:left w:w="240.0" w:type="dxa"/>
              <w:bottom w:w="180.0" w:type="dxa"/>
              <w:right w:w="240.0" w:type="dxa"/>
            </w:tcMar>
          </w:tcPr>
          <w:p w:rsidR="00000000" w:rsidDel="00000000" w:rsidP="00000000" w:rsidRDefault="00000000" w:rsidRPr="00000000" w14:paraId="0000002C">
            <w:pPr>
              <w:spacing w:after="80" w:lineRule="auto"/>
              <w:rPr/>
            </w:pPr>
            <w:r w:rsidDel="00000000" w:rsidR="00000000" w:rsidRPr="00000000">
              <w:rPr>
                <w:rFonts w:ascii="Arial" w:cs="Arial" w:eastAsia="Arial" w:hAnsi="Arial"/>
                <w:b w:val="1"/>
                <w:bCs w:val="1"/>
                <w:color w:val="6e7674"/>
                <w:sz w:val="16"/>
                <w:szCs w:val="16"/>
                <w:rtl w:val="0"/>
              </w:rPr>
              <w:t xml:space="preserve">Starter text — make it your own</w:t>
            </w:r>
            <w:r w:rsidDel="00000000" w:rsidR="00000000" w:rsidRPr="00000000">
              <w:rPr>
                <w:rtl w:val="0"/>
              </w:rPr>
            </w:r>
          </w:p>
          <w:p w:rsidR="00000000" w:rsidDel="00000000" w:rsidP="00000000" w:rsidRDefault="00000000" w:rsidRPr="00000000" w14:paraId="0000002D">
            <w:pPr>
              <w:spacing w:after="120" w:lineRule="auto"/>
              <w:rPr/>
            </w:pPr>
            <w:r w:rsidDel="00000000" w:rsidR="00000000" w:rsidRPr="00000000">
              <w:rPr>
                <w:rFonts w:ascii="Arial" w:cs="Arial" w:eastAsia="Arial" w:hAnsi="Arial"/>
                <w:color w:val="3d4745"/>
                <w:sz w:val="20"/>
                <w:szCs w:val="20"/>
                <w:rtl w:val="0"/>
              </w:rPr>
              <w:t xml:space="preserve">On this project, we will use Join as the system of record for cost, risk, and schedule during preconstruction and design. Join gives the Owner and project team a single, shared view of how design decisions, scope changes, and risks impact the project in real time.</w:t>
            </w:r>
            <w:r w:rsidDel="00000000" w:rsidR="00000000" w:rsidRPr="00000000">
              <w:rPr>
                <w:rtl w:val="0"/>
              </w:rPr>
            </w:r>
          </w:p>
          <w:p w:rsidR="00000000" w:rsidDel="00000000" w:rsidP="00000000" w:rsidRDefault="00000000" w:rsidRPr="00000000" w14:paraId="0000002E">
            <w:pPr>
              <w:spacing w:after="120" w:lineRule="auto"/>
              <w:rPr/>
            </w:pPr>
            <w:r w:rsidDel="00000000" w:rsidR="00000000" w:rsidRPr="00000000">
              <w:rPr>
                <w:rFonts w:ascii="Arial" w:cs="Arial" w:eastAsia="Arial" w:hAnsi="Arial"/>
                <w:color w:val="3d4745"/>
                <w:sz w:val="20"/>
                <w:szCs w:val="20"/>
                <w:rtl w:val="0"/>
              </w:rPr>
              <w:t xml:space="preserve">Instead of relying on disconnected spreadsheets and reports, Join connects estimates, risks, and schedules into one live model. As the design evolves, the Owner can see where the project stands, where it is trending, and what is driving those changes — creating greater transparency, faster decisions, and fewer surprises later.</w:t>
            </w:r>
            <w:r w:rsidDel="00000000" w:rsidR="00000000" w:rsidRPr="00000000">
              <w:rPr>
                <w:rtl w:val="0"/>
              </w:rPr>
            </w:r>
          </w:p>
          <w:p w:rsidR="00000000" w:rsidDel="00000000" w:rsidP="00000000" w:rsidRDefault="00000000" w:rsidRPr="00000000" w14:paraId="0000002F">
            <w:pPr>
              <w:spacing w:after="0" w:lineRule="auto"/>
              <w:rPr/>
            </w:pPr>
            <w:r w:rsidDel="00000000" w:rsidR="00000000" w:rsidRPr="00000000">
              <w:rPr>
                <w:rFonts w:ascii="Arial" w:cs="Arial" w:eastAsia="Arial" w:hAnsi="Arial"/>
                <w:color w:val="3d4745"/>
                <w:sz w:val="20"/>
                <w:szCs w:val="20"/>
                <w:rtl w:val="0"/>
              </w:rPr>
              <w:t xml:space="preserve">For the full team, Join becomes the collaboration hub that keeps designers, trade partners, and preconstruction staff aligned around shared cost and schedule targets, delivering greater certainty before construction begins.</w:t>
            </w:r>
            <w:r w:rsidDel="00000000" w:rsidR="00000000" w:rsidRPr="00000000">
              <w:rPr>
                <w:rtl w:val="0"/>
              </w:rPr>
            </w:r>
          </w:p>
        </w:tc>
      </w:tr>
    </w:tbl>
    <w:p w:rsidR="00000000" w:rsidDel="00000000" w:rsidP="00000000" w:rsidRDefault="00000000" w:rsidRPr="00000000" w14:paraId="00000030">
      <w:pPr>
        <w:spacing w:after="60" w:before="170" w:lineRule="auto"/>
        <w:rPr/>
      </w:pPr>
      <w:r w:rsidDel="00000000" w:rsidR="00000000" w:rsidRPr="00000000">
        <w:rPr>
          <w:rFonts w:ascii="Arial" w:cs="Arial" w:eastAsia="Arial" w:hAnsi="Arial"/>
          <w:b w:val="1"/>
          <w:bCs w:val="1"/>
          <w:color w:val="3d4745"/>
          <w:sz w:val="22"/>
          <w:szCs w:val="22"/>
          <w:rtl w:val="0"/>
        </w:rPr>
        <w:t xml:space="preserve">Preconstruction</w:t>
      </w:r>
      <w:r w:rsidDel="00000000" w:rsidR="00000000" w:rsidRPr="00000000">
        <w:rPr>
          <w:rtl w:val="0"/>
        </w:rPr>
      </w:r>
    </w:p>
    <w:tbl>
      <w:tblPr>
        <w:tblStyle w:val="Table4"/>
        <w:tblW w:w="9360.0" w:type="dxa"/>
        <w:jc w:val="left"/>
        <w:tblBorders>
          <w:top w:color="dad6c7" w:space="0" w:sz="4" w:val="single"/>
          <w:left w:color="dad6c7" w:space="0" w:sz="4" w:val="single"/>
          <w:bottom w:color="dad6c7" w:space="0" w:sz="4" w:val="single"/>
          <w:right w:color="dad6c7"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0f2f4" w:val="clear"/>
            <w:tcMar>
              <w:top w:w="180.0" w:type="dxa"/>
              <w:left w:w="240.0" w:type="dxa"/>
              <w:bottom w:w="180.0" w:type="dxa"/>
              <w:right w:w="240.0" w:type="dxa"/>
            </w:tcMar>
          </w:tcPr>
          <w:p w:rsidR="00000000" w:rsidDel="00000000" w:rsidP="00000000" w:rsidRDefault="00000000" w:rsidRPr="00000000" w14:paraId="00000031">
            <w:pPr>
              <w:spacing w:after="80" w:lineRule="auto"/>
              <w:rPr/>
            </w:pPr>
            <w:r w:rsidDel="00000000" w:rsidR="00000000" w:rsidRPr="00000000">
              <w:rPr>
                <w:rFonts w:ascii="Arial" w:cs="Arial" w:eastAsia="Arial" w:hAnsi="Arial"/>
                <w:b w:val="1"/>
                <w:bCs w:val="1"/>
                <w:color w:val="6e7674"/>
                <w:sz w:val="16"/>
                <w:szCs w:val="16"/>
                <w:rtl w:val="0"/>
              </w:rPr>
              <w:t xml:space="preserve">Starter text — make it your own</w:t>
            </w:r>
            <w:r w:rsidDel="00000000" w:rsidR="00000000" w:rsidRPr="00000000">
              <w:rPr>
                <w:rtl w:val="0"/>
              </w:rPr>
            </w:r>
          </w:p>
          <w:p w:rsidR="00000000" w:rsidDel="00000000" w:rsidP="00000000" w:rsidRDefault="00000000" w:rsidRPr="00000000" w14:paraId="00000032">
            <w:pPr>
              <w:spacing w:after="0" w:lineRule="auto"/>
              <w:rPr/>
            </w:pPr>
            <w:r w:rsidDel="00000000" w:rsidR="00000000" w:rsidRPr="00000000">
              <w:rPr>
                <w:rFonts w:ascii="Arial" w:cs="Arial" w:eastAsia="Arial" w:hAnsi="Arial"/>
                <w:color w:val="3d4745"/>
                <w:sz w:val="20"/>
                <w:szCs w:val="20"/>
                <w:rtl w:val="0"/>
              </w:rPr>
              <w:t xml:space="preserve">During preconstruction, Join empowers teams to make data-driven decisions on every budget-impacting item. We visually track the project timeline and cost trendline in real time, keeping the project aligned with the Owner’s target timeline and budget. Stakeholders — including the Owner — can open any cost item, whether a potential addition or deduction, to review detailed breakdowns, options, and supporting materials. Simply put, the Owner has 24/7 access to project data and real-time cost insights.</w:t>
            </w:r>
            <w:r w:rsidDel="00000000" w:rsidR="00000000" w:rsidRPr="00000000">
              <w:rPr>
                <w:rtl w:val="0"/>
              </w:rPr>
            </w:r>
          </w:p>
        </w:tc>
      </w:tr>
    </w:tbl>
    <w:p w:rsidR="00000000" w:rsidDel="00000000" w:rsidP="00000000" w:rsidRDefault="00000000" w:rsidRPr="00000000" w14:paraId="00000033">
      <w:pPr>
        <w:spacing w:after="60" w:before="170" w:lineRule="auto"/>
        <w:rPr/>
      </w:pPr>
      <w:r w:rsidDel="00000000" w:rsidR="00000000" w:rsidRPr="00000000">
        <w:rPr>
          <w:rFonts w:ascii="Arial" w:cs="Arial" w:eastAsia="Arial" w:hAnsi="Arial"/>
          <w:b w:val="1"/>
          <w:bCs w:val="1"/>
          <w:color w:val="3d4745"/>
          <w:sz w:val="22"/>
          <w:szCs w:val="22"/>
          <w:rtl w:val="0"/>
        </w:rPr>
        <w:t xml:space="preserve">Construction</w:t>
      </w:r>
      <w:r w:rsidDel="00000000" w:rsidR="00000000" w:rsidRPr="00000000">
        <w:rPr>
          <w:rtl w:val="0"/>
        </w:rPr>
      </w:r>
    </w:p>
    <w:tbl>
      <w:tblPr>
        <w:tblStyle w:val="Table5"/>
        <w:tblW w:w="9360.0" w:type="dxa"/>
        <w:jc w:val="left"/>
        <w:tblBorders>
          <w:top w:color="dad6c7" w:space="0" w:sz="4" w:val="single"/>
          <w:left w:color="dad6c7" w:space="0" w:sz="4" w:val="single"/>
          <w:bottom w:color="dad6c7" w:space="0" w:sz="4" w:val="single"/>
          <w:right w:color="dad6c7"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0f2f4" w:val="clear"/>
            <w:tcMar>
              <w:top w:w="180.0" w:type="dxa"/>
              <w:left w:w="240.0" w:type="dxa"/>
              <w:bottom w:w="180.0" w:type="dxa"/>
              <w:right w:w="240.0" w:type="dxa"/>
            </w:tcMar>
          </w:tcPr>
          <w:p w:rsidR="00000000" w:rsidDel="00000000" w:rsidP="00000000" w:rsidRDefault="00000000" w:rsidRPr="00000000" w14:paraId="00000034">
            <w:pPr>
              <w:spacing w:after="80" w:lineRule="auto"/>
              <w:rPr/>
            </w:pPr>
            <w:r w:rsidDel="00000000" w:rsidR="00000000" w:rsidRPr="00000000">
              <w:rPr>
                <w:rFonts w:ascii="Arial" w:cs="Arial" w:eastAsia="Arial" w:hAnsi="Arial"/>
                <w:b w:val="1"/>
                <w:bCs w:val="1"/>
                <w:color w:val="6e7674"/>
                <w:sz w:val="16"/>
                <w:szCs w:val="16"/>
                <w:rtl w:val="0"/>
              </w:rPr>
              <w:t xml:space="preserve">Starter text — make it your own</w:t>
            </w:r>
            <w:r w:rsidDel="00000000" w:rsidR="00000000" w:rsidRPr="00000000">
              <w:rPr>
                <w:rtl w:val="0"/>
              </w:rPr>
            </w:r>
          </w:p>
          <w:p w:rsidR="00000000" w:rsidDel="00000000" w:rsidP="00000000" w:rsidRDefault="00000000" w:rsidRPr="00000000" w14:paraId="00000035">
            <w:pPr>
              <w:spacing w:after="80" w:lineRule="auto"/>
              <w:rPr/>
            </w:pPr>
            <w:r w:rsidDel="00000000" w:rsidR="00000000" w:rsidRPr="00000000">
              <w:rPr>
                <w:rFonts w:ascii="Arial" w:cs="Arial" w:eastAsia="Arial" w:hAnsi="Arial"/>
                <w:color w:val="3d4745"/>
                <w:sz w:val="20"/>
                <w:szCs w:val="20"/>
                <w:rtl w:val="0"/>
              </w:rPr>
              <w:t xml:space="preserve">Decision-making doesn’t stop at preconstruction. Join gives construction teams quick access to past project data to identify solutions for similar challenges, and serves as a centralized decision-making tool for: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Managing and reviewing change orders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Communicating the project timeline to stakeholders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Tracking real-time contingencies and allowances</w:t>
            </w:r>
            <w:r w:rsidDel="00000000" w:rsidR="00000000" w:rsidRPr="00000000">
              <w:rPr>
                <w:rtl w:val="0"/>
              </w:rPr>
            </w:r>
          </w:p>
          <w:p w:rsidR="00000000" w:rsidDel="00000000" w:rsidP="00000000" w:rsidRDefault="00000000" w:rsidRPr="00000000" w14:paraId="00000039">
            <w:pPr>
              <w:spacing w:after="0" w:lineRule="auto"/>
              <w:rPr/>
            </w:pPr>
            <w:r w:rsidDel="00000000" w:rsidR="00000000" w:rsidRPr="00000000">
              <w:rPr>
                <w:rFonts w:ascii="Arial" w:cs="Arial" w:eastAsia="Arial" w:hAnsi="Arial"/>
                <w:color w:val="3d4745"/>
                <w:sz w:val="20"/>
                <w:szCs w:val="20"/>
                <w:rtl w:val="0"/>
              </w:rPr>
              <w:t xml:space="preserve">By integrating Join into our workflow, we enhance collaboration, minimize surprises, and keep the entire team aligned from start to finish.</w:t>
            </w:r>
            <w:r w:rsidDel="00000000" w:rsidR="00000000" w:rsidRPr="00000000">
              <w:rPr>
                <w:rtl w:val="0"/>
              </w:rPr>
            </w:r>
          </w:p>
        </w:tc>
      </w:tr>
    </w:tbl>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spacing w:after="40" w:lineRule="auto"/>
        <w:rPr/>
      </w:pPr>
      <w:r w:rsidDel="00000000" w:rsidR="00000000" w:rsidRPr="00000000">
        <w:rPr>
          <w:rFonts w:ascii="Arial" w:cs="Arial" w:eastAsia="Arial" w:hAnsi="Arial"/>
          <w:b w:val="1"/>
          <w:bCs w:val="1"/>
          <w:color w:val="ed8e51"/>
          <w:sz w:val="19"/>
          <w:szCs w:val="19"/>
          <w:rtl w:val="0"/>
        </w:rPr>
        <w:t xml:space="preserve">Section · Project approach &amp; risk mitigation</w:t>
      </w:r>
      <w:r w:rsidDel="00000000" w:rsidR="00000000" w:rsidRPr="00000000">
        <w:rPr>
          <w:rtl w:val="0"/>
        </w:rPr>
      </w:r>
    </w:p>
    <w:p w:rsidR="00000000" w:rsidDel="00000000" w:rsidP="00000000" w:rsidRDefault="00000000" w:rsidRPr="00000000" w14:paraId="0000003C">
      <w:pPr>
        <w:pStyle w:val="Heading1"/>
        <w:spacing w:after="140" w:before="80" w:lineRule="auto"/>
        <w:rPr/>
      </w:pPr>
      <w:r w:rsidDel="00000000" w:rsidR="00000000" w:rsidRPr="00000000">
        <w:rPr>
          <w:rFonts w:ascii="Arial" w:cs="Arial" w:eastAsia="Arial" w:hAnsi="Arial"/>
          <w:b w:val="1"/>
          <w:bCs w:val="1"/>
          <w:color w:val="3d4745"/>
          <w:sz w:val="40"/>
          <w:szCs w:val="40"/>
          <w:rtl w:val="0"/>
        </w:rPr>
        <w:t xml:space="preserve">Join for mitigating risk</w:t>
      </w:r>
      <w:r w:rsidDel="00000000" w:rsidR="00000000" w:rsidRPr="00000000">
        <w:rPr>
          <w:rtl w:val="0"/>
        </w:rPr>
      </w:r>
    </w:p>
    <w:p w:rsidR="00000000" w:rsidDel="00000000" w:rsidP="00000000" w:rsidRDefault="00000000" w:rsidRPr="00000000" w14:paraId="0000003D">
      <w:pPr>
        <w:spacing w:after="130" w:lineRule="auto"/>
        <w:rPr/>
      </w:pPr>
      <w:r w:rsidDel="00000000" w:rsidR="00000000" w:rsidRPr="00000000">
        <w:rPr>
          <w:rFonts w:ascii="Arial" w:cs="Arial" w:eastAsia="Arial" w:hAnsi="Arial"/>
          <w:color w:val="3d4745"/>
          <w:sz w:val="21"/>
          <w:szCs w:val="21"/>
          <w:rtl w:val="0"/>
        </w:rPr>
        <w:t xml:space="preserve">This is where Join can become a game-changer. When you lay out a tailored plan and the challenges you anticipate, show how Join helps the team identify, evaluate, and align on the thousands of decisions that move a project — so every stakeholder stays informed and working toward a shared vision.</w:t>
      </w:r>
      <w:r w:rsidDel="00000000" w:rsidR="00000000" w:rsidRPr="00000000">
        <w:rPr>
          <w:rtl w:val="0"/>
        </w:rPr>
      </w:r>
    </w:p>
    <w:tbl>
      <w:tblPr>
        <w:tblStyle w:val="Table6"/>
        <w:tblW w:w="9360.0" w:type="dxa"/>
        <w:jc w:val="left"/>
        <w:tblBorders>
          <w:top w:color="dad6c7" w:space="0" w:sz="4" w:val="single"/>
          <w:left w:color="dad6c7" w:space="0" w:sz="4" w:val="single"/>
          <w:bottom w:color="dad6c7" w:space="0" w:sz="4" w:val="single"/>
          <w:right w:color="dad6c7"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0f2f4" w:val="clear"/>
            <w:tcMar>
              <w:top w:w="180.0" w:type="dxa"/>
              <w:left w:w="240.0" w:type="dxa"/>
              <w:bottom w:w="180.0" w:type="dxa"/>
              <w:right w:w="240.0" w:type="dxa"/>
            </w:tcMar>
          </w:tcPr>
          <w:p w:rsidR="00000000" w:rsidDel="00000000" w:rsidP="00000000" w:rsidRDefault="00000000" w:rsidRPr="00000000" w14:paraId="0000003E">
            <w:pPr>
              <w:spacing w:after="80" w:lineRule="auto"/>
              <w:rPr/>
            </w:pPr>
            <w:r w:rsidDel="00000000" w:rsidR="00000000" w:rsidRPr="00000000">
              <w:rPr>
                <w:rFonts w:ascii="Arial" w:cs="Arial" w:eastAsia="Arial" w:hAnsi="Arial"/>
                <w:b w:val="1"/>
                <w:bCs w:val="1"/>
                <w:color w:val="6e7674"/>
                <w:sz w:val="16"/>
                <w:szCs w:val="16"/>
                <w:rtl w:val="0"/>
              </w:rPr>
              <w:t xml:space="preserve">Starter text — make it your own</w:t>
            </w:r>
            <w:r w:rsidDel="00000000" w:rsidR="00000000" w:rsidRPr="00000000">
              <w:rPr>
                <w:rtl w:val="0"/>
              </w:rPr>
            </w:r>
          </w:p>
          <w:p w:rsidR="00000000" w:rsidDel="00000000" w:rsidP="00000000" w:rsidRDefault="00000000" w:rsidRPr="00000000" w14:paraId="0000003F">
            <w:pPr>
              <w:spacing w:after="120" w:lineRule="auto"/>
              <w:rPr/>
            </w:pPr>
            <w:r w:rsidDel="00000000" w:rsidR="00000000" w:rsidRPr="00000000">
              <w:rPr>
                <w:rFonts w:ascii="Arial" w:cs="Arial" w:eastAsia="Arial" w:hAnsi="Arial"/>
                <w:color w:val="3d4745"/>
                <w:sz w:val="20"/>
                <w:szCs w:val="20"/>
                <w:rtl w:val="0"/>
              </w:rPr>
              <w:t xml:space="preserve">Creating Items in Join is a powerful way to track, communicate, and mitigate project risk. Join lets stakeholders assess the potential cost and schedule impact of each identified risk while exploring mitigation strategies that prevent costly surprises as the project progresses.</w:t>
            </w:r>
            <w:r w:rsidDel="00000000" w:rsidR="00000000" w:rsidRPr="00000000">
              <w:rPr>
                <w:rtl w:val="0"/>
              </w:rPr>
            </w:r>
          </w:p>
          <w:p w:rsidR="00000000" w:rsidDel="00000000" w:rsidP="00000000" w:rsidRDefault="00000000" w:rsidRPr="00000000" w14:paraId="00000040">
            <w:pPr>
              <w:spacing w:after="80" w:lineRule="auto"/>
              <w:rPr/>
            </w:pPr>
            <w:r w:rsidDel="00000000" w:rsidR="00000000" w:rsidRPr="00000000">
              <w:rPr>
                <w:rFonts w:ascii="Arial" w:cs="Arial" w:eastAsia="Arial" w:hAnsi="Arial"/>
                <w:color w:val="3d4745"/>
                <w:sz w:val="20"/>
                <w:szCs w:val="20"/>
                <w:rtl w:val="0"/>
              </w:rPr>
              <w:t xml:space="preserve">Key project risks where Join supports mitigation:</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Expedited schedules</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Cost escalation</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Long-lead items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Supply-chain disruptions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Labor availability</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Code and AHJ requirements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Existing conditions</w:t>
            </w:r>
            <w:r w:rsidDel="00000000" w:rsidR="00000000" w:rsidRPr="00000000">
              <w:rPr>
                <w:rtl w:val="0"/>
              </w:rPr>
            </w:r>
          </w:p>
          <w:p w:rsidR="00000000" w:rsidDel="00000000" w:rsidP="00000000" w:rsidRDefault="00000000" w:rsidRPr="00000000" w14:paraId="00000048">
            <w:pPr>
              <w:spacing w:after="0" w:lineRule="auto"/>
              <w:rPr/>
            </w:pPr>
            <w:r w:rsidDel="00000000" w:rsidR="00000000" w:rsidRPr="00000000">
              <w:rPr>
                <w:rFonts w:ascii="Arial" w:cs="Arial" w:eastAsia="Arial" w:hAnsi="Arial"/>
                <w:color w:val="3d4745"/>
                <w:sz w:val="20"/>
                <w:szCs w:val="20"/>
                <w:rtl w:val="0"/>
              </w:rPr>
              <w:t xml:space="preserve">By integrating risk management into Join, our team proactively addresses challenges, optimizes decision-making, and maintains project momentum.</w:t>
            </w:r>
            <w:r w:rsidDel="00000000" w:rsidR="00000000" w:rsidRPr="00000000">
              <w:rPr>
                <w:rtl w:val="0"/>
              </w:rPr>
            </w:r>
          </w:p>
        </w:tc>
      </w:tr>
      <w:tr>
        <w:trPr>
          <w:cantSplit w:val="0"/>
          <w:tblHeader w:val="0"/>
        </w:trPr>
        <w:tc>
          <w:tcPr>
            <w:shd w:fill="ebe8dc" w:val="clear"/>
            <w:tcMar>
              <w:top w:w="140.0" w:type="dxa"/>
              <w:left w:w="260.0" w:type="dxa"/>
              <w:bottom w:w="140.0" w:type="dxa"/>
              <w:right w:w="220.0" w:type="dxa"/>
            </w:tcMar>
          </w:tcPr>
          <w:p w:rsidR="00000000" w:rsidDel="00000000" w:rsidP="00000000" w:rsidRDefault="00000000" w:rsidRPr="00000000" w14:paraId="00000049">
            <w:pPr>
              <w:spacing w:after="60" w:lineRule="auto"/>
              <w:rPr/>
            </w:pPr>
            <w:r w:rsidDel="00000000" w:rsidR="00000000" w:rsidRPr="00000000">
              <w:rPr>
                <w:rFonts w:ascii="Arial" w:cs="Arial" w:eastAsia="Arial" w:hAnsi="Arial"/>
                <w:b w:val="1"/>
                <w:bCs w:val="1"/>
                <w:color w:val="3d4745"/>
                <w:sz w:val="19"/>
                <w:szCs w:val="19"/>
                <w:rtl w:val="0"/>
              </w:rPr>
              <w:t xml:space="preserve">Make contingency visible</w:t>
            </w:r>
            <w:r w:rsidDel="00000000" w:rsidR="00000000" w:rsidRPr="00000000">
              <w:rPr>
                <w:rtl w:val="0"/>
              </w:rPr>
            </w:r>
          </w:p>
          <w:p w:rsidR="00000000" w:rsidDel="00000000" w:rsidP="00000000" w:rsidRDefault="00000000" w:rsidRPr="00000000" w14:paraId="0000004A">
            <w:pPr>
              <w:spacing w:after="0" w:lineRule="auto"/>
              <w:rPr/>
            </w:pPr>
            <w:r w:rsidDel="00000000" w:rsidR="00000000" w:rsidRPr="00000000">
              <w:rPr>
                <w:rFonts w:ascii="Arial" w:cs="Arial" w:eastAsia="Arial" w:hAnsi="Arial"/>
                <w:color w:val="3d4745"/>
                <w:sz w:val="20"/>
                <w:szCs w:val="20"/>
                <w:rtl w:val="0"/>
              </w:rPr>
              <w:t xml:space="preserve">Owners increasingly want to see contingency being managed, not just held — “a plan, not a cushion.” Tie this section to your risk register: every risk with an owner, a mitigation plan, and a cost exposure shows the owner you appropriate dollars deliberately rather than parking them and hoping.</w:t>
            </w:r>
            <w:r w:rsidDel="00000000" w:rsidR="00000000" w:rsidRPr="00000000">
              <w:rPr>
                <w:rtl w:val="0"/>
              </w:rPr>
            </w:r>
          </w:p>
        </w:tc>
      </w:tr>
    </w:tbl>
    <w:p w:rsidR="00000000" w:rsidDel="00000000" w:rsidP="00000000" w:rsidRDefault="00000000" w:rsidRPr="00000000" w14:paraId="0000004B">
      <w:pPr>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after="40" w:lineRule="auto"/>
        <w:rPr/>
      </w:pPr>
      <w:r w:rsidDel="00000000" w:rsidR="00000000" w:rsidRPr="00000000">
        <w:rPr>
          <w:rFonts w:ascii="Arial" w:cs="Arial" w:eastAsia="Arial" w:hAnsi="Arial"/>
          <w:b w:val="1"/>
          <w:bCs w:val="1"/>
          <w:color w:val="ed8e51"/>
          <w:sz w:val="19"/>
          <w:szCs w:val="19"/>
          <w:rtl w:val="0"/>
        </w:rPr>
        <w:t xml:space="preserve">Section · Relevant experience &amp; innovation</w:t>
      </w:r>
      <w:r w:rsidDel="00000000" w:rsidR="00000000" w:rsidRPr="00000000">
        <w:rPr>
          <w:rtl w:val="0"/>
        </w:rPr>
      </w:r>
    </w:p>
    <w:p w:rsidR="00000000" w:rsidDel="00000000" w:rsidP="00000000" w:rsidRDefault="00000000" w:rsidRPr="00000000" w14:paraId="0000004D">
      <w:pPr>
        <w:pStyle w:val="Heading1"/>
        <w:spacing w:after="140" w:before="80" w:lineRule="auto"/>
        <w:rPr/>
      </w:pPr>
      <w:r w:rsidDel="00000000" w:rsidR="00000000" w:rsidRPr="00000000">
        <w:rPr>
          <w:rFonts w:ascii="Arial" w:cs="Arial" w:eastAsia="Arial" w:hAnsi="Arial"/>
          <w:b w:val="1"/>
          <w:bCs w:val="1"/>
          <w:color w:val="3d4745"/>
          <w:sz w:val="40"/>
          <w:szCs w:val="40"/>
          <w:rtl w:val="0"/>
        </w:rPr>
        <w:t xml:space="preserve">Prove the track record, then the commitment</w:t>
      </w:r>
      <w:r w:rsidDel="00000000" w:rsidR="00000000" w:rsidRPr="00000000">
        <w:rPr>
          <w:rtl w:val="0"/>
        </w:rPr>
      </w:r>
    </w:p>
    <w:p w:rsidR="00000000" w:rsidDel="00000000" w:rsidP="00000000" w:rsidRDefault="00000000" w:rsidRPr="00000000" w14:paraId="0000004E">
      <w:pPr>
        <w:spacing w:after="130" w:lineRule="auto"/>
        <w:rPr/>
      </w:pPr>
      <w:r w:rsidDel="00000000" w:rsidR="00000000" w:rsidRPr="00000000">
        <w:rPr>
          <w:rFonts w:ascii="Arial" w:cs="Arial" w:eastAsia="Arial" w:hAnsi="Arial"/>
          <w:color w:val="3d4745"/>
          <w:sz w:val="21"/>
          <w:szCs w:val="21"/>
          <w:rtl w:val="0"/>
        </w:rPr>
        <w:t xml:space="preserve">Two moves close this out. First, show experience: a grid of key team members and the relevant projects they’ve delivered together. Where you have it, weave in how the team hit compressed schedules, held or improved budgets, and met quality, safety, or sustainability metrics using Join — concrete proof, not assertion.</w:t>
      </w:r>
      <w:r w:rsidDel="00000000" w:rsidR="00000000" w:rsidRPr="00000000">
        <w:rPr>
          <w:rtl w:val="0"/>
        </w:rPr>
      </w:r>
    </w:p>
    <w:tbl>
      <w:tblPr>
        <w:tblStyle w:val="Table7"/>
        <w:tblW w:w="9360.0" w:type="dxa"/>
        <w:jc w:val="left"/>
        <w:tblBorders>
          <w:top w:color="000000" w:space="0" w:sz="0" w:val="nil"/>
          <w:left w:color="ffcf5d" w:space="0" w:sz="28" w:val="single"/>
          <w:bottom w:color="000000" w:space="0" w:sz="0" w:val="nil"/>
          <w:right w:color="000000" w:space="0" w:sz="0" w:val="nil"/>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be8dc" w:val="clear"/>
            <w:tcMar>
              <w:top w:w="140.0" w:type="dxa"/>
              <w:left w:w="260.0" w:type="dxa"/>
              <w:bottom w:w="140.0" w:type="dxa"/>
              <w:right w:w="220.0" w:type="dxa"/>
            </w:tcMar>
          </w:tcPr>
          <w:p w:rsidR="00000000" w:rsidDel="00000000" w:rsidP="00000000" w:rsidRDefault="00000000" w:rsidRPr="00000000" w14:paraId="0000004F">
            <w:pPr>
              <w:spacing w:after="60" w:lineRule="auto"/>
              <w:rPr/>
            </w:pPr>
            <w:r w:rsidDel="00000000" w:rsidR="00000000" w:rsidRPr="00000000">
              <w:rPr>
                <w:rFonts w:ascii="Arial" w:cs="Arial" w:eastAsia="Arial" w:hAnsi="Arial"/>
                <w:b w:val="1"/>
                <w:bCs w:val="1"/>
                <w:color w:val="3d4745"/>
                <w:sz w:val="19"/>
                <w:szCs w:val="19"/>
                <w:rtl w:val="0"/>
              </w:rPr>
              <w:t xml:space="preserve">Use your own data</w:t>
            </w:r>
            <w:r w:rsidDel="00000000" w:rsidR="00000000" w:rsidRPr="00000000">
              <w:rPr>
                <w:rtl w:val="0"/>
              </w:rPr>
            </w:r>
          </w:p>
          <w:p w:rsidR="00000000" w:rsidDel="00000000" w:rsidP="00000000" w:rsidRDefault="00000000" w:rsidRPr="00000000" w14:paraId="00000050">
            <w:pPr>
              <w:spacing w:after="0" w:lineRule="auto"/>
              <w:rPr/>
            </w:pPr>
            <w:r w:rsidDel="00000000" w:rsidR="00000000" w:rsidRPr="00000000">
              <w:rPr>
                <w:rFonts w:ascii="Arial" w:cs="Arial" w:eastAsia="Arial" w:hAnsi="Arial"/>
                <w:color w:val="3d4745"/>
                <w:sz w:val="20"/>
                <w:szCs w:val="20"/>
                <w:rtl w:val="0"/>
              </w:rPr>
              <w:t xml:space="preserve">If your team already tracks decision history and outcomes in Join, that record is an asset. “Here are the thousands of decisions that moved this number” is far more convincing than a budget figure with no story behind it.</w:t>
            </w:r>
            <w:r w:rsidDel="00000000" w:rsidR="00000000" w:rsidRPr="00000000">
              <w:rPr>
                <w:rtl w:val="0"/>
              </w:rPr>
            </w:r>
          </w:p>
        </w:tc>
      </w:tr>
    </w:tbl>
    <w:p w:rsidR="00000000" w:rsidDel="00000000" w:rsidP="00000000" w:rsidRDefault="00000000" w:rsidRPr="00000000" w14:paraId="00000051">
      <w:pPr>
        <w:spacing w:after="60" w:lineRule="auto"/>
        <w:rPr/>
      </w:pPr>
      <w:r w:rsidDel="00000000" w:rsidR="00000000" w:rsidRPr="00000000">
        <w:rPr>
          <w:rtl w:val="0"/>
        </w:rPr>
      </w:r>
    </w:p>
    <w:p w:rsidR="00000000" w:rsidDel="00000000" w:rsidP="00000000" w:rsidRDefault="00000000" w:rsidRPr="00000000" w14:paraId="00000052">
      <w:pPr>
        <w:spacing w:after="130" w:lineRule="auto"/>
        <w:rPr/>
      </w:pPr>
      <w:r w:rsidDel="00000000" w:rsidR="00000000" w:rsidRPr="00000000">
        <w:rPr>
          <w:rFonts w:ascii="Arial" w:cs="Arial" w:eastAsia="Arial" w:hAnsi="Arial"/>
          <w:color w:val="3d4745"/>
          <w:sz w:val="21"/>
          <w:szCs w:val="21"/>
          <w:rtl w:val="0"/>
        </w:rPr>
        <w:t xml:space="preserve">Second, reaffirm your commitment to equipping the team with the right tools and training to deliver a world-class experience.</w:t>
      </w:r>
      <w:r w:rsidDel="00000000" w:rsidR="00000000" w:rsidRPr="00000000">
        <w:rPr>
          <w:rtl w:val="0"/>
        </w:rPr>
      </w:r>
    </w:p>
    <w:tbl>
      <w:tblPr>
        <w:tblStyle w:val="Table8"/>
        <w:tblW w:w="9360.0" w:type="dxa"/>
        <w:jc w:val="left"/>
        <w:tblBorders>
          <w:top w:color="dad6c7" w:space="0" w:sz="4" w:val="single"/>
          <w:left w:color="dad6c7" w:space="0" w:sz="4" w:val="single"/>
          <w:bottom w:color="dad6c7" w:space="0" w:sz="4" w:val="single"/>
          <w:right w:color="dad6c7"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0f2f4" w:val="clear"/>
            <w:tcMar>
              <w:top w:w="180.0" w:type="dxa"/>
              <w:left w:w="240.0" w:type="dxa"/>
              <w:bottom w:w="180.0" w:type="dxa"/>
              <w:right w:w="240.0" w:type="dxa"/>
            </w:tcMar>
          </w:tcPr>
          <w:p w:rsidR="00000000" w:rsidDel="00000000" w:rsidP="00000000" w:rsidRDefault="00000000" w:rsidRPr="00000000" w14:paraId="00000053">
            <w:pPr>
              <w:spacing w:after="80" w:lineRule="auto"/>
              <w:rPr/>
            </w:pPr>
            <w:r w:rsidDel="00000000" w:rsidR="00000000" w:rsidRPr="00000000">
              <w:rPr>
                <w:rFonts w:ascii="Arial" w:cs="Arial" w:eastAsia="Arial" w:hAnsi="Arial"/>
                <w:b w:val="1"/>
                <w:bCs w:val="1"/>
                <w:color w:val="6e7674"/>
                <w:sz w:val="16"/>
                <w:szCs w:val="16"/>
                <w:rtl w:val="0"/>
              </w:rPr>
              <w:t xml:space="preserve">Starter text — make it your own</w:t>
            </w:r>
            <w:r w:rsidDel="00000000" w:rsidR="00000000" w:rsidRPr="00000000">
              <w:rPr>
                <w:rtl w:val="0"/>
              </w:rPr>
            </w:r>
          </w:p>
          <w:p w:rsidR="00000000" w:rsidDel="00000000" w:rsidP="00000000" w:rsidRDefault="00000000" w:rsidRPr="00000000" w14:paraId="00000054">
            <w:pPr>
              <w:spacing w:after="70" w:lineRule="auto"/>
              <w:rPr/>
            </w:pPr>
            <w:r w:rsidDel="00000000" w:rsidR="00000000" w:rsidRPr="00000000">
              <w:rPr>
                <w:rFonts w:ascii="Arial" w:cs="Arial" w:eastAsia="Arial" w:hAnsi="Arial"/>
                <w:b w:val="1"/>
                <w:bCs w:val="1"/>
                <w:color w:val="3d4745"/>
                <w:sz w:val="21"/>
                <w:szCs w:val="21"/>
                <w:rtl w:val="0"/>
              </w:rPr>
              <w:t xml:space="preserve">Innovation and technology</w:t>
            </w:r>
            <w:r w:rsidDel="00000000" w:rsidR="00000000" w:rsidRPr="00000000">
              <w:rPr>
                <w:rtl w:val="0"/>
              </w:rPr>
            </w:r>
          </w:p>
          <w:p w:rsidR="00000000" w:rsidDel="00000000" w:rsidP="00000000" w:rsidRDefault="00000000" w:rsidRPr="00000000" w14:paraId="00000055">
            <w:pPr>
              <w:spacing w:after="120" w:lineRule="auto"/>
              <w:rPr/>
            </w:pPr>
            <w:r w:rsidDel="00000000" w:rsidR="00000000" w:rsidRPr="00000000">
              <w:rPr>
                <w:rFonts w:ascii="Arial" w:cs="Arial" w:eastAsia="Arial" w:hAnsi="Arial"/>
                <w:b w:val="1"/>
                <w:bCs w:val="1"/>
                <w:color w:val="ed8e51"/>
                <w:sz w:val="20"/>
                <w:szCs w:val="20"/>
                <w:rtl w:val="0"/>
              </w:rPr>
              <w:t xml:space="preserve">[Company Name]</w:t>
            </w:r>
            <w:r w:rsidDel="00000000" w:rsidR="00000000" w:rsidRPr="00000000">
              <w:rPr>
                <w:rFonts w:ascii="Arial" w:cs="Arial" w:eastAsia="Arial" w:hAnsi="Arial"/>
                <w:b w:val="0"/>
                <w:bCs w:val="0"/>
                <w:i w:val="0"/>
                <w:iCs w:val="0"/>
                <w:color w:val="3d4745"/>
                <w:sz w:val="20"/>
                <w:szCs w:val="20"/>
                <w:rtl w:val="0"/>
              </w:rPr>
              <w:t xml:space="preserve"> is committed to investing in technology that empowers teams, streamlines design and construction, and delivers unexpected value to our clients and their projects. One of the most impactful tools we’ve implemented in recent years is Join — the preconstruction and design phase management platform that brings the design team, general contractor, and owner together in a single interface to make informed decisions and track schedule and cost impacts in real time, eliminating the inefficiencies of managing multiple systems.</w:t>
            </w:r>
            <w:r w:rsidDel="00000000" w:rsidR="00000000" w:rsidRPr="00000000">
              <w:rPr>
                <w:rtl w:val="0"/>
              </w:rPr>
            </w:r>
          </w:p>
          <w:p w:rsidR="00000000" w:rsidDel="00000000" w:rsidP="00000000" w:rsidRDefault="00000000" w:rsidRPr="00000000" w14:paraId="00000056">
            <w:pPr>
              <w:spacing w:after="80" w:lineRule="auto"/>
              <w:rPr/>
            </w:pPr>
            <w:r w:rsidDel="00000000" w:rsidR="00000000" w:rsidRPr="00000000">
              <w:rPr>
                <w:rFonts w:ascii="Arial" w:cs="Arial" w:eastAsia="Arial" w:hAnsi="Arial"/>
                <w:color w:val="3d4745"/>
                <w:sz w:val="20"/>
                <w:szCs w:val="20"/>
                <w:rtl w:val="0"/>
              </w:rPr>
              <w:t xml:space="preserve">Through our experience, we’ve found that Join:</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Strengthens data integrity for more reliable decision-making</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Accelerates decisions, keeping projects on track</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Aligns and engages all team members, driving momentum</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Keeps focus on owner and end-user objectives</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Gives owners 24/7 visibility into real-time schedule and cost impacts</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430" w:right="0" w:hanging="240"/>
              <w:jc w:val="left"/>
              <w:rPr/>
            </w:pPr>
            <w:r w:rsidDel="00000000" w:rsidR="00000000" w:rsidRPr="00000000">
              <w:rPr>
                <w:rFonts w:ascii="Arial" w:cs="Arial" w:eastAsia="Arial" w:hAnsi="Arial"/>
                <w:b w:val="0"/>
                <w:bCs w:val="0"/>
                <w:i w:val="0"/>
                <w:iCs w:val="0"/>
                <w:smallCaps w:val="0"/>
                <w:strike w:val="0"/>
                <w:color w:val="3d4745"/>
                <w:sz w:val="20"/>
                <w:szCs w:val="20"/>
                <w:u w:val="none"/>
                <w:shd w:fill="auto" w:val="clear"/>
                <w:vertAlign w:val="baseline"/>
                <w:rtl w:val="0"/>
              </w:rPr>
              <w:t xml:space="preserve">Builds owner confidence by reinforcing the team’s grasp of project goals</w:t>
            </w:r>
            <w:r w:rsidDel="00000000" w:rsidR="00000000" w:rsidRPr="00000000">
              <w:rPr>
                <w:rtl w:val="0"/>
              </w:rPr>
            </w:r>
          </w:p>
        </w:tc>
      </w:tr>
    </w:tbl>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after="40" w:lineRule="auto"/>
        <w:rPr/>
      </w:pPr>
      <w:r w:rsidDel="00000000" w:rsidR="00000000" w:rsidRPr="00000000">
        <w:rPr>
          <w:rFonts w:ascii="Arial" w:cs="Arial" w:eastAsia="Arial" w:hAnsi="Arial"/>
          <w:b w:val="1"/>
          <w:bCs w:val="1"/>
          <w:color w:val="ed8e51"/>
          <w:sz w:val="19"/>
          <w:szCs w:val="19"/>
          <w:rtl w:val="0"/>
        </w:rPr>
        <w:t xml:space="preserve">Before you send</w:t>
      </w:r>
      <w:r w:rsidDel="00000000" w:rsidR="00000000" w:rsidRPr="00000000">
        <w:rPr>
          <w:rtl w:val="0"/>
        </w:rPr>
      </w:r>
    </w:p>
    <w:p w:rsidR="00000000" w:rsidDel="00000000" w:rsidP="00000000" w:rsidRDefault="00000000" w:rsidRPr="00000000" w14:paraId="0000005F">
      <w:pPr>
        <w:pStyle w:val="Heading1"/>
        <w:spacing w:after="140" w:before="80" w:lineRule="auto"/>
        <w:rPr/>
      </w:pPr>
      <w:r w:rsidDel="00000000" w:rsidR="00000000" w:rsidRPr="00000000">
        <w:rPr>
          <w:rFonts w:ascii="Arial" w:cs="Arial" w:eastAsia="Arial" w:hAnsi="Arial"/>
          <w:b w:val="1"/>
          <w:bCs w:val="1"/>
          <w:color w:val="3d4745"/>
          <w:sz w:val="40"/>
          <w:szCs w:val="40"/>
          <w:rtl w:val="0"/>
        </w:rPr>
        <w:t xml:space="preserve">A quick final pass</w:t>
      </w:r>
      <w:r w:rsidDel="00000000" w:rsidR="00000000" w:rsidRPr="00000000">
        <w:rPr>
          <w:rtl w:val="0"/>
        </w:rPr>
      </w:r>
    </w:p>
    <w:p w:rsidR="00000000" w:rsidDel="00000000" w:rsidP="00000000" w:rsidRDefault="00000000" w:rsidRPr="00000000" w14:paraId="00000060">
      <w:pPr>
        <w:spacing w:after="130" w:lineRule="auto"/>
        <w:rPr/>
      </w:pPr>
      <w:r w:rsidDel="00000000" w:rsidR="00000000" w:rsidRPr="00000000">
        <w:rPr>
          <w:rFonts w:ascii="Arial" w:cs="Arial" w:eastAsia="Arial" w:hAnsi="Arial"/>
          <w:color w:val="3d4745"/>
          <w:sz w:val="21"/>
          <w:szCs w:val="21"/>
          <w:rtl w:val="0"/>
        </w:rPr>
        <w:t xml:space="preserve">Starter text gets you most of the way; specificity wins the job. Run this checklist before the response goes out — the goal is a narrative that could only have come from your team.</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1"/>
          <w:bCs w:val="1"/>
          <w:i w:val="0"/>
          <w:iCs w:val="0"/>
          <w:smallCaps w:val="0"/>
          <w:strike w:val="0"/>
          <w:color w:val="3d4745"/>
          <w:sz w:val="21"/>
          <w:szCs w:val="21"/>
          <w:u w:val="none"/>
          <w:shd w:fill="auto" w:val="clear"/>
          <w:vertAlign w:val="baseline"/>
          <w:rtl w:val="0"/>
        </w:rPr>
        <w:t xml:space="preserve">Rewrite at least one block in your own voice. </w:t>
      </w: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If it reads exactly like the starter text, so will your competitor’s.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Replace every </w:t>
      </w:r>
      <w:r w:rsidDel="00000000" w:rsidR="00000000" w:rsidRPr="00000000">
        <w:rPr>
          <w:rFonts w:ascii="Arial" w:cs="Arial" w:eastAsia="Arial" w:hAnsi="Arial"/>
          <w:b w:val="1"/>
          <w:bCs w:val="1"/>
          <w:i w:val="0"/>
          <w:iCs w:val="0"/>
          <w:smallCaps w:val="0"/>
          <w:strike w:val="0"/>
          <w:color w:val="ed8e51"/>
          <w:sz w:val="20"/>
          <w:szCs w:val="20"/>
          <w:u w:val="none"/>
          <w:shd w:fill="auto" w:val="clear"/>
          <w:vertAlign w:val="baseline"/>
          <w:rtl w:val="0"/>
        </w:rPr>
        <w:t xml:space="preserve">orange placeholder</w:t>
      </w: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 with real names and project details.</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Name a shared project and a concrete outcome wherever space allows.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Match the delivery-method language (Design-Build, CMAR, IPD, TVD) to this pursuit.</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Where you reference real-time cost or risk, consider a screenshot from your pursuit demo project.</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460" w:right="0" w:hanging="260"/>
        <w:jc w:val="left"/>
        <w:rPr/>
      </w:pPr>
      <w:r w:rsidDel="00000000" w:rsidR="00000000" w:rsidRPr="00000000">
        <w:rPr>
          <w:rFonts w:ascii="Arial" w:cs="Arial" w:eastAsia="Arial" w:hAnsi="Arial"/>
          <w:b w:val="0"/>
          <w:bCs w:val="0"/>
          <w:i w:val="0"/>
          <w:iCs w:val="0"/>
          <w:smallCaps w:val="0"/>
          <w:strike w:val="0"/>
          <w:color w:val="3d4745"/>
          <w:sz w:val="21"/>
          <w:szCs w:val="21"/>
          <w:u w:val="none"/>
          <w:shd w:fill="auto" w:val="clear"/>
          <w:vertAlign w:val="baseline"/>
          <w:rtl w:val="0"/>
        </w:rPr>
        <w:t xml:space="preserve">Read it aloud once — cut anything that sounds like a feature tour rather than the owner’s experience.</w:t>
      </w:r>
    </w:p>
    <w:p w:rsidR="00000000" w:rsidDel="00000000" w:rsidP="00000000" w:rsidRDefault="00000000" w:rsidRPr="00000000" w14:paraId="00000067">
      <w:pPr>
        <w:spacing w:after="180" w:lineRule="auto"/>
        <w:rPr/>
      </w:pPr>
      <w:r w:rsidDel="00000000" w:rsidR="00000000" w:rsidRPr="00000000">
        <w:rPr>
          <w:rtl w:val="0"/>
        </w:rPr>
      </w:r>
    </w:p>
    <w:tbl>
      <w:tblPr>
        <w:tblStyle w:val="Table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3d4745" w:val="clear"/>
            <w:tcMar>
              <w:top w:w="300.0" w:type="dxa"/>
              <w:left w:w="340.0" w:type="dxa"/>
              <w:bottom w:w="300.0" w:type="dxa"/>
              <w:right w:w="340.0" w:type="dxa"/>
            </w:tcMar>
          </w:tcPr>
          <w:p w:rsidR="00000000" w:rsidDel="00000000" w:rsidP="00000000" w:rsidRDefault="00000000" w:rsidRPr="00000000" w14:paraId="00000068">
            <w:pPr>
              <w:spacing w:after="160" w:lineRule="auto"/>
              <w:rPr/>
            </w:pPr>
            <w:r w:rsidDel="00000000" w:rsidR="00000000" w:rsidRPr="00000000">
              <w:rPr/>
              <w:drawing>
                <wp:inline distB="0" distT="0" distL="0" distR="0">
                  <wp:extent cx="352425" cy="3810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52425"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after="90" w:lineRule="auto"/>
              <w:rPr/>
            </w:pPr>
            <w:r w:rsidDel="00000000" w:rsidR="00000000" w:rsidRPr="00000000">
              <w:rPr>
                <w:rFonts w:ascii="Arial" w:cs="Arial" w:eastAsia="Arial" w:hAnsi="Arial"/>
                <w:b w:val="1"/>
                <w:bCs w:val="1"/>
                <w:color w:val="ffffff"/>
                <w:sz w:val="30"/>
                <w:szCs w:val="30"/>
                <w:rtl w:val="0"/>
              </w:rPr>
              <w:t xml:space="preserve">Want a hand putting this to work?</w:t>
            </w:r>
            <w:r w:rsidDel="00000000" w:rsidR="00000000" w:rsidRPr="00000000">
              <w:rPr>
                <w:rtl w:val="0"/>
              </w:rPr>
            </w:r>
          </w:p>
          <w:p w:rsidR="00000000" w:rsidDel="00000000" w:rsidP="00000000" w:rsidRDefault="00000000" w:rsidRPr="00000000" w14:paraId="0000006A">
            <w:pPr>
              <w:spacing w:after="140" w:lineRule="auto"/>
              <w:rPr/>
            </w:pPr>
            <w:r w:rsidDel="00000000" w:rsidR="00000000" w:rsidRPr="00000000">
              <w:rPr>
                <w:rFonts w:ascii="Arial" w:cs="Arial" w:eastAsia="Arial" w:hAnsi="Arial"/>
                <w:color w:val="ebe8dc"/>
                <w:sz w:val="21"/>
                <w:szCs w:val="21"/>
                <w:rtl w:val="0"/>
              </w:rPr>
              <w:t xml:space="preserve">Your Join team can spin up a pursuit-ready demo tailored to your sector — healthcare, education, civic, and more — usually within a day. We’ll help you pick your focus areas, set your groupings, and talk through your flow.</w:t>
            </w:r>
            <w:r w:rsidDel="00000000" w:rsidR="00000000" w:rsidRPr="00000000">
              <w:rPr>
                <w:rtl w:val="0"/>
              </w:rPr>
            </w:r>
          </w:p>
          <w:p w:rsidR="00000000" w:rsidDel="00000000" w:rsidP="00000000" w:rsidRDefault="00000000" w:rsidRPr="00000000" w14:paraId="0000006B">
            <w:pPr>
              <w:rPr/>
            </w:pPr>
            <w:r w:rsidDel="00000000" w:rsidR="00000000" w:rsidRPr="00000000">
              <w:rPr>
                <w:rFonts w:ascii="Arial" w:cs="Arial" w:eastAsia="Arial" w:hAnsi="Arial"/>
                <w:b w:val="1"/>
                <w:bCs w:val="1"/>
                <w:color w:val="ffcf5d"/>
                <w:sz w:val="22"/>
                <w:szCs w:val="22"/>
                <w:rtl w:val="0"/>
              </w:rPr>
              <w:t xml:space="preserve">Book a pursuit session</w:t>
            </w:r>
            <w:r w:rsidDel="00000000" w:rsidR="00000000" w:rsidRPr="00000000">
              <w:rPr>
                <w:rFonts w:ascii="Arial Unicode MS" w:cs="Arial Unicode MS" w:eastAsia="Arial Unicode MS" w:hAnsi="Arial Unicode MS"/>
                <w:color w:val="ffcf5d"/>
                <w:sz w:val="22"/>
                <w:szCs w:val="22"/>
                <w:rtl w:val="0"/>
              </w:rPr>
              <w:t xml:space="preserve">  →  pursuit.join.build</w:t>
            </w: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8" w:type="default"/>
      <w:footerReference r:id="rId9" w:type="default"/>
      <w:pgSz w:h="15840" w:w="12240" w:orient="portrait"/>
      <w:pgMar w:bottom="1080" w:top="108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color="dad6c7" w:space="8" w:sz="6" w:val="single"/>
      </w:pBdr>
      <w:tabs>
        <w:tab w:val="right" w:leader="none" w:pos="9360"/>
      </w:tabs>
      <w:rPr/>
    </w:pPr>
    <w:r w:rsidDel="00000000" w:rsidR="00000000" w:rsidRPr="00000000">
      <w:rPr>
        <w:rFonts w:ascii="Arial" w:cs="Arial" w:eastAsia="Arial" w:hAnsi="Arial"/>
        <w:color w:val="6e7674"/>
        <w:sz w:val="16"/>
        <w:szCs w:val="16"/>
        <w:rtl w:val="0"/>
      </w:rPr>
      <w:t xml:space="preserve">RFQ / RFP boilerplate languagewww.join.build  ·  </w:t>
    </w:r>
    <w:r w:rsidDel="00000000" w:rsidR="00000000" w:rsidRPr="00000000">
      <w:rPr>
        <w:rFonts w:ascii="Arial" w:cs="Arial" w:eastAsia="Arial" w:hAnsi="Arial"/>
        <w:color w:val="6e7674"/>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bottom w:color="dad6c7" w:space="8" w:sz="6" w:val="single"/>
      </w:pBdr>
      <w:tabs>
        <w:tab w:val="right" w:leader="none" w:pos="9360"/>
      </w:tabs>
      <w:spacing w:after="80" w:lineRule="auto"/>
      <w:rPr/>
    </w:pPr>
    <w:r w:rsidDel="00000000" w:rsidR="00000000" w:rsidRPr="00000000">
      <w:rPr/>
      <w:drawing>
        <wp:inline distB="0" distT="0" distL="0" distR="0">
          <wp:extent cx="228600" cy="24765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8600" cy="247650"/>
                  </a:xfrm>
                  <a:prstGeom prst="rect"/>
                  <a:ln/>
                </pic:spPr>
              </pic:pic>
            </a:graphicData>
          </a:graphic>
        </wp:inline>
      </w:drawing>
    </w:r>
    <w:r w:rsidDel="00000000" w:rsidR="00000000" w:rsidRPr="00000000">
      <w:rPr>
        <w:rFonts w:ascii="Arial" w:cs="Arial" w:eastAsia="Arial" w:hAnsi="Arial"/>
        <w:color w:val="6e7674"/>
        <w:sz w:val="18"/>
        <w:szCs w:val="18"/>
        <w:rtl w:val="0"/>
      </w:rPr>
      <w:t xml:space="preserve">Pursuit Toolkit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0" w:hanging="260"/>
      </w:pPr>
      <w:rPr>
        <w:color w:val="ed8e5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430" w:hanging="240"/>
      </w:pPr>
      <w:rPr>
        <w:color w:val="6e767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d4745"/>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80" w:line="240" w:lineRule="auto"/>
      <w:ind w:left="0" w:right="0" w:firstLine="0"/>
      <w:jc w:val="left"/>
    </w:pPr>
    <w:rPr>
      <w:rFonts w:ascii="Arial" w:cs="Arial" w:eastAsia="Arial" w:hAnsi="Arial"/>
      <w:b w:val="1"/>
      <w:bCs w:val="1"/>
      <w:i w:val="0"/>
      <w:iCs w:val="0"/>
      <w:smallCaps w:val="0"/>
      <w:strike w:val="0"/>
      <w:color w:val="3d4745"/>
      <w:sz w:val="40"/>
      <w:szCs w:val="4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90" w:before="240" w:line="240" w:lineRule="auto"/>
      <w:ind w:left="0" w:right="0" w:firstLine="0"/>
      <w:jc w:val="left"/>
    </w:pPr>
    <w:rPr>
      <w:rFonts w:ascii="Arial" w:cs="Arial" w:eastAsia="Arial" w:hAnsi="Arial"/>
      <w:b w:val="1"/>
      <w:bCs w:val="1"/>
      <w:i w:val="0"/>
      <w:iCs w:val="0"/>
      <w:smallCaps w:val="0"/>
      <w:strike w:val="0"/>
      <w:color w:val="3d474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3d4745"/>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